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2021年上海市民文化节江南民歌</w:t>
      </w:r>
      <w:r>
        <w:rPr>
          <w:rFonts w:hint="eastAsia" w:ascii="楷体_GB2312" w:hAnsi="华文中宋" w:eastAsia="楷体_GB2312"/>
          <w:b/>
          <w:sz w:val="36"/>
          <w:szCs w:val="36"/>
        </w:rPr>
        <w:t>大赛</w:t>
      </w:r>
    </w:p>
    <w:p>
      <w:pPr>
        <w:spacing w:line="60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报名表</w:t>
      </w:r>
    </w:p>
    <w:tbl>
      <w:tblPr>
        <w:tblStyle w:val="2"/>
        <w:tblW w:w="9502" w:type="dxa"/>
        <w:tblInd w:w="-3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551"/>
        <w:gridCol w:w="2115"/>
        <w:gridCol w:w="15"/>
        <w:gridCol w:w="2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02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41" w:firstLineChars="5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0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55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15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（手机、邮箱）</w:t>
            </w:r>
          </w:p>
        </w:tc>
        <w:tc>
          <w:tcPr>
            <w:tcW w:w="2733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所属区/社会通道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选送单位/个人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曲目名称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曲目类型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传统民歌□新编民歌□</w:t>
            </w:r>
          </w:p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创作民歌□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演出形式：独唱或组合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演出人数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曲目时长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</w:rPr>
              <w:t>伴奏形式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9502" w:type="dxa"/>
            <w:gridSpan w:val="5"/>
            <w:tcBorders>
              <w:top w:val="doub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曲目简介：</w:t>
            </w:r>
          </w:p>
        </w:tc>
      </w:tr>
    </w:tbl>
    <w:p>
      <w:pPr>
        <w:spacing w:line="600" w:lineRule="exac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119A"/>
    <w:rsid w:val="482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2021-04-27T03:00:00Z</dcterms:created>
  <dc:creator>夏馨</dc:creator>
  <cp:lastModifiedBy>夏馨</cp:lastModifiedBy>
  <dcterms:modified xsi:type="dcterms:W3CDTF">2021-04-27T03:01:32Z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751EF847F1C747BCB553C21A0B5E046D</vt:lpwstr>
  </property>
</Properties>
</file>