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rPr>
          <w:rFonts w:ascii="方正小标宋简体" w:eastAsia="方正小标宋简体"/>
          <w:b/>
          <w:sz w:val="44"/>
          <w:szCs w:val="44"/>
        </w:rPr>
      </w:pPr>
      <w:r>
        <w:rPr>
          <w:rFonts w:hint="eastAsia" w:ascii="方正小标宋简体" w:eastAsia="方正小标宋简体"/>
          <w:b/>
          <w:sz w:val="44"/>
          <w:szCs w:val="44"/>
        </w:rPr>
        <w:t>附件：</w:t>
      </w:r>
    </w:p>
    <w:p>
      <w:pPr>
        <w:pStyle w:val="2"/>
        <w:spacing w:before="0" w:beforeAutospacing="0" w:after="0" w:afterAutospacing="0" w:line="560" w:lineRule="exact"/>
        <w:jc w:val="center"/>
        <w:rPr>
          <w:rFonts w:ascii="方正小标宋简体" w:eastAsia="方正小标宋简体"/>
          <w:b/>
          <w:bCs/>
          <w:sz w:val="44"/>
          <w:szCs w:val="44"/>
        </w:rPr>
      </w:pPr>
      <w:bookmarkStart w:id="0" w:name="_GoBack"/>
      <w:r>
        <w:rPr>
          <w:rFonts w:hint="eastAsia" w:ascii="方正小标宋简体" w:eastAsia="方正小标宋简体"/>
          <w:b/>
          <w:bCs/>
          <w:sz w:val="44"/>
          <w:szCs w:val="44"/>
        </w:rPr>
        <w:t>文化上海云平台</w:t>
      </w:r>
    </w:p>
    <w:p>
      <w:pPr>
        <w:pStyle w:val="2"/>
        <w:spacing w:before="0" w:beforeAutospacing="0" w:after="0" w:afterAutospacing="0"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举办线上专题活动呈现方式</w:t>
      </w:r>
    </w:p>
    <w:bookmarkEnd w:id="0"/>
    <w:p>
      <w:pPr>
        <w:pStyle w:val="2"/>
        <w:spacing w:before="0" w:beforeAutospacing="0" w:after="0" w:afterAutospacing="0" w:line="560" w:lineRule="exact"/>
        <w:jc w:val="center"/>
        <w:rPr>
          <w:rFonts w:ascii="方正小标宋简体" w:eastAsia="方正小标宋简体"/>
          <w:color w:val="444444"/>
          <w:sz w:val="44"/>
          <w:szCs w:val="44"/>
        </w:rPr>
      </w:pP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本次文化上海云应用大赛中，各参赛主体举办的活动，可参考以下形式，并使用（但不限于）文化上海云提供后台进行录入和页面生成。</w:t>
      </w:r>
    </w:p>
    <w:p>
      <w:pPr>
        <w:pStyle w:val="2"/>
        <w:spacing w:before="0" w:beforeAutospacing="0" w:after="0" w:afterAutospacing="0" w:line="560" w:lineRule="exact"/>
        <w:ind w:firstLine="640" w:firstLineChars="200"/>
        <w:jc w:val="both"/>
        <w:rPr>
          <w:rFonts w:ascii="黑体" w:hAnsi="黑体" w:eastAsia="黑体"/>
          <w:b/>
          <w:color w:val="444444"/>
          <w:sz w:val="32"/>
          <w:szCs w:val="32"/>
        </w:rPr>
      </w:pPr>
      <w:r>
        <w:rPr>
          <w:rStyle w:val="4"/>
          <w:rFonts w:hint="eastAsia" w:ascii="黑体" w:hAnsi="黑体" w:eastAsia="黑体" w:cs="宋体"/>
          <w:b w:val="0"/>
          <w:color w:val="444444"/>
          <w:sz w:val="32"/>
          <w:szCs w:val="32"/>
        </w:rPr>
        <w:t>一、线上投票类</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（一）建议适用范围：</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美术比赛、书法大赛、摄影大赛、征文比赛等各类评选活动</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（二）上线方式：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各参赛主体使用“文化上海云”提供的后台或模板录入活动信息（诸如主题、简介、时间、奖项、投票规则等）上传收集到的作品内容，即可生成活动页面，供市民进行投票。</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建议参赛主体上传活动的评选规则以网络投票为依据。</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（三）呈现形式：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用户使用文化上海云提供的专题页面进行线上投票并可对活动页面进行转发传播。</w:t>
      </w:r>
    </w:p>
    <w:p>
      <w:pPr>
        <w:pStyle w:val="2"/>
        <w:spacing w:before="0" w:beforeAutospacing="0" w:after="0" w:afterAutospacing="0" w:line="560" w:lineRule="exact"/>
        <w:ind w:firstLine="640" w:firstLineChars="200"/>
        <w:jc w:val="both"/>
        <w:rPr>
          <w:rFonts w:ascii="黑体" w:hAnsi="黑体" w:eastAsia="黑体"/>
          <w:b/>
          <w:color w:val="444444"/>
          <w:sz w:val="32"/>
          <w:szCs w:val="32"/>
        </w:rPr>
      </w:pPr>
      <w:r>
        <w:rPr>
          <w:rStyle w:val="4"/>
          <w:rFonts w:hint="eastAsia" w:ascii="黑体" w:hAnsi="黑体" w:eastAsia="黑体" w:cs="宋体"/>
          <w:b w:val="0"/>
          <w:color w:val="444444"/>
          <w:sz w:val="32"/>
          <w:szCs w:val="32"/>
        </w:rPr>
        <w:t>二、竞赛答题类</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（一）建议适用范围：</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知识竞赛类，趣味闯关类</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（二）上线方式：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各参赛主体使用创图科技提供的后台或模板录入活动信息（诸如主题、简介、时间、对象、文档格式等），提交相关题库，即可生成活动页面。</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（三）呈现形式：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用户使用文化上海云提供的专题页面在线上答题闯关，并可对活动页面及成绩进行转发传播。</w:t>
      </w:r>
    </w:p>
    <w:p>
      <w:pPr>
        <w:pStyle w:val="2"/>
        <w:spacing w:before="0" w:beforeAutospacing="0" w:after="0" w:afterAutospacing="0" w:line="560" w:lineRule="exact"/>
        <w:ind w:firstLine="640" w:firstLineChars="200"/>
        <w:jc w:val="both"/>
        <w:rPr>
          <w:rFonts w:ascii="黑体" w:hAnsi="黑体" w:eastAsia="黑体"/>
          <w:b/>
          <w:color w:val="444444"/>
          <w:sz w:val="32"/>
          <w:szCs w:val="32"/>
        </w:rPr>
      </w:pPr>
      <w:r>
        <w:rPr>
          <w:rStyle w:val="4"/>
          <w:rFonts w:hint="eastAsia" w:ascii="黑体" w:hAnsi="黑体" w:eastAsia="黑体" w:cs="宋体"/>
          <w:b w:val="0"/>
          <w:color w:val="444444"/>
          <w:sz w:val="32"/>
          <w:szCs w:val="32"/>
        </w:rPr>
        <w:t>三、线上展览类</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（一）建议适用范围：</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摄影展、画展、艺术展等内容丰富的展览类型</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（二）上线方式：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各参赛主体使用创图科技提供的后台或模板录入活动信息（诸如主题、简介、时间、图片等），选择呈现的活动版面，上传展览内容（图片格式）并添加描述，即可生成线上展览页面。</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（三）呈现形式：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用户使用文化上海云提供的专题页面进行浏览、观看及转发传播。</w:t>
      </w:r>
    </w:p>
    <w:p>
      <w:pPr>
        <w:pStyle w:val="2"/>
        <w:spacing w:before="0" w:beforeAutospacing="0" w:after="0" w:afterAutospacing="0" w:line="560" w:lineRule="exact"/>
        <w:ind w:firstLine="640" w:firstLineChars="200"/>
        <w:jc w:val="both"/>
        <w:rPr>
          <w:rFonts w:ascii="黑体" w:hAnsi="黑体" w:eastAsia="黑体"/>
          <w:color w:val="444444"/>
          <w:sz w:val="32"/>
          <w:szCs w:val="32"/>
        </w:rPr>
      </w:pPr>
      <w:r>
        <w:rPr>
          <w:rFonts w:hint="eastAsia" w:ascii="黑体" w:hAnsi="黑体" w:eastAsia="黑体"/>
          <w:color w:val="444444"/>
          <w:sz w:val="32"/>
          <w:szCs w:val="32"/>
        </w:rPr>
        <w:t>四、数字资源类</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（一）建议适用范围：</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文化资源库、线上图书馆、线上文化馆等</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（二）上线方式：</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各参赛主体自主策划，组织数字资源，通过创图科技提供后台的协助，完成线上资源库建设。</w:t>
      </w:r>
    </w:p>
    <w:p>
      <w:pPr>
        <w:pStyle w:val="2"/>
        <w:spacing w:before="0" w:beforeAutospacing="0" w:after="0" w:afterAutospacing="0" w:line="560" w:lineRule="exact"/>
        <w:ind w:firstLine="640" w:firstLineChars="200"/>
        <w:jc w:val="both"/>
        <w:rPr>
          <w:rFonts w:ascii="黑体" w:hAnsi="黑体" w:eastAsia="黑体"/>
          <w:color w:val="444444"/>
          <w:sz w:val="32"/>
          <w:szCs w:val="32"/>
        </w:rPr>
      </w:pPr>
      <w:r>
        <w:rPr>
          <w:rFonts w:hint="eastAsia" w:ascii="黑体" w:hAnsi="黑体" w:eastAsia="黑体"/>
          <w:color w:val="444444"/>
          <w:sz w:val="32"/>
          <w:szCs w:val="32"/>
        </w:rPr>
        <w:t>五、O2O活动类</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（一）建议适用范围：</w:t>
      </w:r>
    </w:p>
    <w:p>
      <w:pPr>
        <w:pStyle w:val="2"/>
        <w:spacing w:before="0" w:beforeAutospacing="0" w:after="0" w:afterAutospacing="0" w:line="560" w:lineRule="exact"/>
        <w:ind w:firstLine="640" w:firstLineChars="200"/>
        <w:jc w:val="both"/>
        <w:rPr>
          <w:rFonts w:ascii="仿宋_GB2312" w:eastAsia="仿宋_GB2312"/>
          <w:color w:val="444444"/>
          <w:sz w:val="32"/>
          <w:szCs w:val="32"/>
        </w:rPr>
      </w:pPr>
      <w:r>
        <w:rPr>
          <w:rFonts w:hint="eastAsia" w:ascii="仿宋_GB2312" w:eastAsia="仿宋_GB2312"/>
          <w:color w:val="444444"/>
          <w:sz w:val="32"/>
          <w:szCs w:val="32"/>
        </w:rPr>
        <w:t>订票类活动</w:t>
      </w:r>
    </w:p>
    <w:p>
      <w:pPr>
        <w:pStyle w:val="2"/>
        <w:spacing w:before="0" w:beforeAutospacing="0" w:after="0" w:afterAutospacing="0" w:line="560" w:lineRule="exact"/>
        <w:ind w:firstLine="643" w:firstLineChars="200"/>
        <w:jc w:val="both"/>
        <w:rPr>
          <w:rFonts w:ascii="楷体_GB2312" w:eastAsia="楷体_GB2312"/>
          <w:b/>
          <w:color w:val="444444"/>
          <w:sz w:val="32"/>
          <w:szCs w:val="32"/>
        </w:rPr>
      </w:pPr>
      <w:r>
        <w:rPr>
          <w:rFonts w:hint="eastAsia" w:ascii="楷体_GB2312" w:eastAsia="楷体_GB2312"/>
          <w:b/>
          <w:color w:val="444444"/>
          <w:sz w:val="32"/>
          <w:szCs w:val="32"/>
        </w:rPr>
        <w:t>（二）上线方式：</w:t>
      </w:r>
    </w:p>
    <w:p>
      <w:pPr>
        <w:pStyle w:val="2"/>
        <w:spacing w:before="0" w:beforeAutospacing="0" w:after="0" w:afterAutospacing="0" w:line="560" w:lineRule="exact"/>
        <w:ind w:firstLine="640" w:firstLineChars="200"/>
        <w:jc w:val="both"/>
        <w:rPr>
          <w:rFonts w:ascii="仿宋_GB2312" w:eastAsia="仿宋_GB2312"/>
          <w:sz w:val="30"/>
          <w:szCs w:val="30"/>
        </w:rPr>
      </w:pPr>
      <w:r>
        <w:rPr>
          <w:rFonts w:hint="eastAsia" w:ascii="仿宋_GB2312" w:eastAsia="仿宋_GB2312"/>
          <w:color w:val="444444"/>
          <w:sz w:val="32"/>
          <w:szCs w:val="32"/>
        </w:rPr>
        <w:t>各参赛主体通过创图科技提供后台，自主发布订票活动，开放订票名额，完成用户到场、核销等环节。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2"/>
    <w:family w:val="auto"/>
    <w:pitch w:val="default"/>
    <w:sig w:usb0="00000000" w:usb1="00000000" w:usb2="00000000" w:usb3="00000000" w:csb0="80000000" w:csb1="00000000"/>
  </w:font>
  <w:font w:name="等线">
    <w:altName w:val="宋体"/>
    <w:panose1 w:val="02010600030101010101"/>
    <w:charset w:val="86"/>
    <w:family w:val="roman"/>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91FDF"/>
    <w:rsid w:val="2459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0"/>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2017-06-28T07:18:00Z</dcterms:created>
  <dc:creator>hp</dc:creator>
  <cp:lastModifiedBy>hp</cp:lastModifiedBy>
  <dcterms:modified xsi:type="dcterms:W3CDTF">2017-06-28T07:19:36Z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